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350CE1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350CE1" w:rsidRDefault="00934838" w:rsidP="00D3547E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350CE1">
              <w:rPr>
                <w:rFonts w:asciiTheme="minorHAnsi" w:eastAsia="Verdana,Bold" w:hAnsiTheme="minorHAnsi" w:cstheme="minorHAnsi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350CE1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87E1842" w14:textId="25261022" w:rsidR="009C2813" w:rsidRPr="00350CE1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Theme="minorHAnsi" w:eastAsia="Verdana,Bold" w:hAnsiTheme="minorHAnsi" w:cstheme="minorHAnsi"/>
          <w:sz w:val="22"/>
          <w:szCs w:val="22"/>
          <w:lang w:val="pl-PL" w:eastAsia="pl-PL"/>
        </w:rPr>
      </w:pPr>
      <w:r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podstawowym, na podstawie art. 275 pkt </w:t>
      </w:r>
      <w:r w:rsidR="009C2813" w:rsidRPr="00350CE1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FD7937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 ustawy </w:t>
      </w:r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>z dnia 11 wrze</w:t>
      </w:r>
      <w:r w:rsidR="00E06D39" w:rsidRPr="00350CE1">
        <w:rPr>
          <w:rFonts w:asciiTheme="minorHAnsi" w:hAnsiTheme="minorHAnsi" w:cstheme="minorHAnsi"/>
          <w:sz w:val="22"/>
          <w:szCs w:val="22"/>
          <w:lang w:val="pl-PL"/>
        </w:rPr>
        <w:t>ś</w:t>
      </w:r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="00934838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 -</w:t>
      </w:r>
      <w:r w:rsidR="00FD7937"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350CE1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pn.</w:t>
      </w:r>
      <w:r w:rsidR="009C2813" w:rsidRPr="00350CE1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>:</w:t>
      </w:r>
    </w:p>
    <w:p w14:paraId="0DAE106F" w14:textId="77777777" w:rsidR="00F864B5" w:rsidRDefault="00144ABF" w:rsidP="00144ABF">
      <w:pPr>
        <w:jc w:val="center"/>
        <w:rPr>
          <w:rFonts w:ascii="Calibri" w:hAnsi="Calibri" w:cs="Calibri"/>
          <w:b/>
          <w:sz w:val="22"/>
          <w:szCs w:val="22"/>
          <w:lang w:val="pl-PL" w:eastAsia="pl-PL"/>
        </w:rPr>
      </w:pPr>
      <w:r w:rsidRPr="00144ABF">
        <w:rPr>
          <w:rFonts w:ascii="Calibri" w:hAnsi="Calibri" w:cs="Calibri"/>
          <w:b/>
          <w:sz w:val="22"/>
          <w:szCs w:val="22"/>
          <w:lang w:val="pl-PL" w:eastAsia="pl-PL"/>
        </w:rPr>
        <w:t xml:space="preserve">„Rozbudowa skrzyżowania drogi wojewódzkiej Nr 984 z drogą powiatową Nr 1 152R </w:t>
      </w:r>
    </w:p>
    <w:p w14:paraId="11E377F3" w14:textId="05A45DC5" w:rsidR="00144ABF" w:rsidRDefault="00144ABF" w:rsidP="00144ABF">
      <w:pPr>
        <w:jc w:val="center"/>
        <w:rPr>
          <w:rFonts w:ascii="Calibri" w:hAnsi="Calibri" w:cs="Calibri"/>
          <w:b/>
          <w:bCs/>
          <w:i/>
          <w:iCs/>
          <w:sz w:val="22"/>
          <w:szCs w:val="22"/>
          <w:lang w:val="pl-PL" w:eastAsia="pl-PL"/>
        </w:rPr>
      </w:pPr>
      <w:r w:rsidRPr="00144ABF">
        <w:rPr>
          <w:rFonts w:ascii="Calibri" w:hAnsi="Calibri" w:cs="Calibri"/>
          <w:b/>
          <w:sz w:val="22"/>
          <w:szCs w:val="22"/>
          <w:lang w:val="pl-PL" w:eastAsia="pl-PL"/>
        </w:rPr>
        <w:t>w m. Wola Mielecka</w:t>
      </w:r>
      <w:r w:rsidRPr="00144ABF">
        <w:rPr>
          <w:rFonts w:ascii="Calibri" w:hAnsi="Calibri" w:cs="Calibri"/>
          <w:b/>
          <w:bCs/>
          <w:sz w:val="22"/>
          <w:szCs w:val="22"/>
          <w:lang w:val="pl-PL" w:eastAsia="pl-PL"/>
        </w:rPr>
        <w:t>”</w:t>
      </w:r>
      <w:r w:rsidR="00F864B5" w:rsidRPr="00F864B5">
        <w:rPr>
          <w:rFonts w:ascii="Calibri" w:hAnsi="Calibri" w:cs="Calibri"/>
          <w:b/>
          <w:bCs/>
          <w:sz w:val="22"/>
          <w:szCs w:val="22"/>
          <w:lang w:val="pl-PL" w:eastAsia="pl-PL"/>
        </w:rPr>
        <w:t xml:space="preserve"> – </w:t>
      </w:r>
      <w:r w:rsidR="00F864B5" w:rsidRPr="00F864B5">
        <w:rPr>
          <w:rFonts w:ascii="Calibri" w:hAnsi="Calibri" w:cs="Calibri"/>
          <w:i/>
          <w:iCs/>
          <w:sz w:val="22"/>
          <w:szCs w:val="22"/>
          <w:lang w:val="pl-PL" w:eastAsia="pl-PL"/>
        </w:rPr>
        <w:t>w formule zaprojektuj-wybuduj;</w:t>
      </w:r>
    </w:p>
    <w:p w14:paraId="5E7D5AC6" w14:textId="77777777" w:rsidR="00144ABF" w:rsidRPr="00144ABF" w:rsidRDefault="00144ABF" w:rsidP="00144ABF">
      <w:pPr>
        <w:jc w:val="center"/>
        <w:rPr>
          <w:rFonts w:ascii="Calibri" w:eastAsia="Arial" w:hAnsi="Calibri" w:cs="Calibri"/>
          <w:b/>
          <w:bCs/>
          <w:sz w:val="22"/>
          <w:szCs w:val="22"/>
          <w:lang w:val="pl-PL" w:eastAsia="zh-CN"/>
        </w:rPr>
      </w:pPr>
    </w:p>
    <w:p w14:paraId="4962725D" w14:textId="18759237" w:rsidR="004F6ADF" w:rsidRPr="00350CE1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50CE1">
        <w:rPr>
          <w:rFonts w:asciiTheme="minorHAnsi" w:hAnsiTheme="minorHAnsi" w:cstheme="minorHAnsi"/>
          <w:sz w:val="22"/>
          <w:szCs w:val="22"/>
          <w:lang w:val="pl-PL"/>
        </w:rPr>
        <w:t xml:space="preserve">oświadczamy, </w:t>
      </w:r>
      <w:r w:rsidR="00D3547E" w:rsidRPr="00350CE1">
        <w:rPr>
          <w:rFonts w:asciiTheme="minorHAnsi" w:hAnsiTheme="minorHAnsi" w:cstheme="minorHAnsi"/>
          <w:sz w:val="22"/>
          <w:szCs w:val="22"/>
          <w:lang w:val="pl-PL"/>
        </w:rPr>
        <w:t>że </w:t>
      </w:r>
      <w:r w:rsidR="005104D2" w:rsidRPr="00350CE1">
        <w:rPr>
          <w:rFonts w:asciiTheme="minorHAnsi" w:hAnsiTheme="minorHAnsi" w:cstheme="minorHAnsi"/>
          <w:sz w:val="22"/>
          <w:szCs w:val="22"/>
          <w:lang w:val="pl-PL"/>
        </w:rPr>
        <w:t>w </w:t>
      </w:r>
      <w:r w:rsidR="004F6ADF" w:rsidRPr="00350CE1">
        <w:rPr>
          <w:rFonts w:asciiTheme="minorHAnsi" w:hAnsiTheme="minorHAnsi" w:cstheme="minorHAnsi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7"/>
        <w:gridCol w:w="2009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gridSpan w:val="2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350CE1">
        <w:trPr>
          <w:trHeight w:val="607"/>
        </w:trPr>
        <w:tc>
          <w:tcPr>
            <w:tcW w:w="2091" w:type="dxa"/>
            <w:vMerge w:val="restart"/>
            <w:vAlign w:val="center"/>
          </w:tcPr>
          <w:p w14:paraId="5228CAEA" w14:textId="79DFD33B" w:rsidR="004F6ADF" w:rsidRPr="005C4C1A" w:rsidRDefault="00350CE1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1" w:name="_Hlk71879593"/>
            <w:r w:rsidRPr="00350CE1">
              <w:rPr>
                <w:rFonts w:ascii="Calibri" w:hAnsi="Calibri" w:cs="Calibri Light"/>
                <w:b/>
                <w:sz w:val="22"/>
                <w:szCs w:val="22"/>
                <w:lang w:val="pl-PL" w:eastAsia="pl-PL"/>
              </w:rPr>
              <w:t>Kierownik budowy</w:t>
            </w:r>
          </w:p>
        </w:tc>
        <w:tc>
          <w:tcPr>
            <w:tcW w:w="2016" w:type="dxa"/>
            <w:gridSpan w:val="2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4C0E2F9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350CE1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c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gridSpan w:val="2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1"/>
      <w:tr w:rsidR="005048A9" w14:paraId="2EAD0904" w14:textId="4E103966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42"/>
        </w:trPr>
        <w:tc>
          <w:tcPr>
            <w:tcW w:w="2098" w:type="dxa"/>
            <w:gridSpan w:val="2"/>
            <w:vMerge w:val="restart"/>
            <w:vAlign w:val="center"/>
          </w:tcPr>
          <w:p w14:paraId="6EC24A65" w14:textId="2D03B42C" w:rsidR="005048A9" w:rsidRPr="005C4C1A" w:rsidRDefault="00350CE1" w:rsidP="00DB0E82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350CE1">
              <w:rPr>
                <w:rFonts w:ascii="Calibri" w:hAnsi="Calibri" w:cs="Calibri Light"/>
                <w:b/>
                <w:sz w:val="22"/>
                <w:szCs w:val="22"/>
                <w:lang w:val="pl-PL" w:eastAsia="pl-PL"/>
              </w:rPr>
              <w:t>Projektant</w:t>
            </w:r>
          </w:p>
        </w:tc>
        <w:tc>
          <w:tcPr>
            <w:tcW w:w="2009" w:type="dxa"/>
            <w:vMerge w:val="restart"/>
          </w:tcPr>
          <w:p w14:paraId="5D8DB47F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0FF45241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C3374D6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1534F837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6B5E49B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4F29AA5E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367CA840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7ED60EA" w14:textId="0C79C4B9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0601A2A4" w14:textId="3A7624B6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posiada uprawnienia </w:t>
            </w:r>
            <w:proofErr w:type="spellStart"/>
            <w:r w:rsidR="00350CE1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projektowe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i</w:t>
            </w:r>
            <w:proofErr w:type="spellEnd"/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w specjalności inżynieryjnej drogowej bez ograniczeń</w:t>
            </w:r>
          </w:p>
          <w:p w14:paraId="07C917C4" w14:textId="1690B648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</w:p>
          <w:p w14:paraId="48A177CB" w14:textId="77777777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757D8C6C" w14:textId="77777777" w:rsidR="005048A9" w:rsidRPr="005C4C1A" w:rsidRDefault="005048A9" w:rsidP="005C4C1A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EE3EAD7" w14:textId="48ADAF0A" w:rsidR="005048A9" w:rsidRPr="005C4C1A" w:rsidRDefault="005048A9" w:rsidP="005C4C1A">
            <w:pPr>
              <w:spacing w:line="271" w:lineRule="auto"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</w:t>
            </w:r>
          </w:p>
          <w:p w14:paraId="48158366" w14:textId="7CC732A0" w:rsidR="005048A9" w:rsidRPr="005C4C1A" w:rsidRDefault="005048A9" w:rsidP="005C4C1A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 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4)</w:t>
            </w:r>
            <w:r w:rsidR="00350CE1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c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3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</w:tcPr>
          <w:p w14:paraId="68CC0EA4" w14:textId="77777777" w:rsidR="00350CE1" w:rsidRDefault="00350CE1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  <w:p w14:paraId="5F76CBAE" w14:textId="616B348E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Wykonawcy*</w:t>
            </w:r>
          </w:p>
        </w:tc>
      </w:tr>
      <w:tr w:rsidR="005048A9" w14:paraId="6D934573" w14:textId="77777777" w:rsidTr="005C4C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21"/>
        </w:trPr>
        <w:tc>
          <w:tcPr>
            <w:tcW w:w="2098" w:type="dxa"/>
            <w:gridSpan w:val="2"/>
            <w:vMerge/>
            <w:vAlign w:val="center"/>
          </w:tcPr>
          <w:p w14:paraId="6B0C0FDD" w14:textId="77777777" w:rsidR="005048A9" w:rsidRPr="005C4C1A" w:rsidRDefault="005048A9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09" w:type="dxa"/>
            <w:vMerge/>
          </w:tcPr>
          <w:p w14:paraId="48C985CC" w14:textId="77777777" w:rsidR="005048A9" w:rsidRPr="005C4C1A" w:rsidRDefault="005048A9" w:rsidP="00DB0E82">
            <w:pPr>
              <w:spacing w:line="271" w:lineRule="auto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</w:tcPr>
          <w:p w14:paraId="761ECE54" w14:textId="77777777" w:rsidR="005048A9" w:rsidRPr="005C4C1A" w:rsidRDefault="005048A9" w:rsidP="005048A9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16DE69F3" w14:textId="2D6D8095" w:rsidR="005048A9" w:rsidRPr="005C4C1A" w:rsidRDefault="005048A9" w:rsidP="005048A9">
            <w:pPr>
              <w:spacing w:line="271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pracownik innego podmiotu – dysponowanie na zasadach określonych w</w:t>
            </w:r>
            <w:r w:rsid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 xml:space="preserve">art. 118 ustawy </w:t>
            </w:r>
            <w:proofErr w:type="spellStart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i/>
                <w:sz w:val="16"/>
                <w:szCs w:val="16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96043C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18"/>
          <w:szCs w:val="18"/>
          <w:lang w:val="pl-PL"/>
        </w:rPr>
      </w:pPr>
      <w:r w:rsidRPr="0096043C">
        <w:rPr>
          <w:rFonts w:ascii="Arial" w:hAnsi="Arial" w:cs="Arial"/>
          <w:b/>
          <w:i/>
          <w:sz w:val="18"/>
          <w:szCs w:val="18"/>
          <w:lang w:val="pl-PL"/>
        </w:rPr>
        <w:t>Uwaga:</w:t>
      </w:r>
    </w:p>
    <w:p w14:paraId="1CEF7246" w14:textId="77777777" w:rsidR="004F6ADF" w:rsidRPr="0096043C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18"/>
          <w:szCs w:val="18"/>
          <w:lang w:val="pl-PL" w:eastAsia="pl-PL"/>
        </w:rPr>
      </w:pP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118</w:t>
      </w: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 ustawy </w:t>
      </w:r>
      <w:proofErr w:type="spellStart"/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Pzp</w:t>
      </w:r>
      <w:proofErr w:type="spellEnd"/>
      <w:r w:rsidR="00D3547E"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>, i w </w:t>
      </w:r>
      <w:r w:rsidRPr="0096043C">
        <w:rPr>
          <w:rFonts w:ascii="Arial" w:hAnsi="Arial" w:cs="Arial"/>
          <w:b/>
          <w:i/>
          <w:sz w:val="18"/>
          <w:szCs w:val="18"/>
          <w:lang w:val="pl-PL" w:eastAsia="pl-PL"/>
        </w:rPr>
        <w:t xml:space="preserve">kolumnie (4) wskaże inną niż „pracownik Wykonawcy” podstawę dysponowania - zobowiązany jest udowodnić, </w:t>
      </w:r>
      <w:r w:rsidRPr="0096043C">
        <w:rPr>
          <w:rFonts w:ascii="Arial" w:hAnsi="Arial" w:cs="Arial"/>
          <w:b/>
          <w:i/>
          <w:sz w:val="18"/>
          <w:szCs w:val="18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96043C">
        <w:rPr>
          <w:rFonts w:ascii="Arial" w:eastAsia="Verdana,Italic" w:hAnsi="Arial" w:cs="Arial"/>
          <w:b/>
          <w:i/>
          <w:iCs/>
          <w:sz w:val="18"/>
          <w:szCs w:val="18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1E4DA5A8" w14:textId="0ADD9B7C" w:rsidR="009235B0" w:rsidRPr="002C1AC5" w:rsidRDefault="006A0A40" w:rsidP="00621EF1">
      <w:pPr>
        <w:spacing w:line="271" w:lineRule="auto"/>
        <w:jc w:val="both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  <w:r w:rsidR="00AD3CF8"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A8B45" w14:textId="77777777" w:rsidR="00E16767" w:rsidRDefault="00E16767" w:rsidP="00AC1A4B">
      <w:r>
        <w:separator/>
      </w:r>
    </w:p>
  </w:endnote>
  <w:endnote w:type="continuationSeparator" w:id="0">
    <w:p w14:paraId="74B641E5" w14:textId="77777777" w:rsidR="00E16767" w:rsidRDefault="00E1676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F3381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F3381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7F003" w14:textId="77777777" w:rsidR="00E16767" w:rsidRDefault="00E16767" w:rsidP="00AC1A4B">
      <w:r>
        <w:separator/>
      </w:r>
    </w:p>
  </w:footnote>
  <w:footnote w:type="continuationSeparator" w:id="0">
    <w:p w14:paraId="2D505459" w14:textId="77777777" w:rsidR="00E16767" w:rsidRDefault="00E1676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0B1C993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E74ED2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54F7AD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115A0">
      <w:rPr>
        <w:rFonts w:ascii="Calibri" w:hAnsi="Calibri"/>
        <w:b/>
        <w:bCs/>
        <w:color w:val="4F81BD"/>
        <w:sz w:val="18"/>
        <w:szCs w:val="18"/>
        <w:lang w:val="pl-PL" w:eastAsia="ar-SA"/>
      </w:rPr>
      <w:t>.3</w:t>
    </w:r>
    <w:r w:rsidR="00F3381E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D6597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44ABF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42A"/>
    <w:rsid w:val="00322CFD"/>
    <w:rsid w:val="003243A8"/>
    <w:rsid w:val="003254AF"/>
    <w:rsid w:val="00333721"/>
    <w:rsid w:val="003337D6"/>
    <w:rsid w:val="00343394"/>
    <w:rsid w:val="00345A78"/>
    <w:rsid w:val="00345BC0"/>
    <w:rsid w:val="00350CE1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17D2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15A0"/>
    <w:rsid w:val="00614BBA"/>
    <w:rsid w:val="00616874"/>
    <w:rsid w:val="00621A02"/>
    <w:rsid w:val="00621EF1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1AB"/>
    <w:rsid w:val="006F479A"/>
    <w:rsid w:val="00705822"/>
    <w:rsid w:val="00706834"/>
    <w:rsid w:val="00720F95"/>
    <w:rsid w:val="0072428C"/>
    <w:rsid w:val="007320C7"/>
    <w:rsid w:val="0073636F"/>
    <w:rsid w:val="007408D8"/>
    <w:rsid w:val="00742CB7"/>
    <w:rsid w:val="00745ABA"/>
    <w:rsid w:val="00752EAD"/>
    <w:rsid w:val="00753137"/>
    <w:rsid w:val="00756462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2E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21A2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42D"/>
    <w:rsid w:val="00932C24"/>
    <w:rsid w:val="00934838"/>
    <w:rsid w:val="00936245"/>
    <w:rsid w:val="00937AD1"/>
    <w:rsid w:val="00944DFD"/>
    <w:rsid w:val="00945E3A"/>
    <w:rsid w:val="00946250"/>
    <w:rsid w:val="00951781"/>
    <w:rsid w:val="0096043C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9655D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027A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6597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93A95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16767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4ED2"/>
    <w:rsid w:val="00E8290E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EF73D5"/>
    <w:rsid w:val="00F0174B"/>
    <w:rsid w:val="00F07FD5"/>
    <w:rsid w:val="00F11EC5"/>
    <w:rsid w:val="00F17D3B"/>
    <w:rsid w:val="00F21140"/>
    <w:rsid w:val="00F317E5"/>
    <w:rsid w:val="00F33725"/>
    <w:rsid w:val="00F3381E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64B5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84D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E226D-A95A-4C6E-A291-BA7671A4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2020-12-14T07:24:00Z</cp:lastPrinted>
  <dcterms:created xsi:type="dcterms:W3CDTF">2021-02-17T13:18:00Z</dcterms:created>
  <dcterms:modified xsi:type="dcterms:W3CDTF">2022-05-16T08:24:00Z</dcterms:modified>
</cp:coreProperties>
</file>